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bookmarkStart w:id="629F0930" w:name="629F0930"/>
    <w:p w14:paraId="629F0930" w14:textId="164BF54A" w:rsidR="008642C5" w:rsidRDefault="00492AA5" w:rsidP="0010639D">
      <w:pPr>
        <w:pStyle w:val="Title"/>
      </w:pPr>
      <w:r>
        <w:t xml:space="preserve">Conditions Générales de Vente</w:t>
      </w:r>
    </w:p>
    <w:bookmarkEnd w:id="629F0930"/>
    <w:p w14:paraId="55AF2D8D" w14:textId="0CBB45EC" w:rsidR="00743663" w:rsidRDefault="00743663" w:rsidP="00402E43">
      <w:pPr>
        <w:pPr>
          <w:pStyle w:val="Normal"/>
          <w:ind w:left="0" w:hanging="0"/>
        </w:pPr>
      </w:pPr>
      <w:r w:rsidRPr="00743663">
        <w:rPr>
          <w:b/>
          <w:bCs/>
          <w:color w:val="5c6a7a"/>
        </w:rPr>
        <w:t xml:space="preserve">Ce site est la propriété exclusive de fildeplume.</w:t>
      </w:r>
    </w:p>
    <w:p w14:paraId="86E2FD0D" w14:textId="0CBB45EC" w:rsidR="00743663" w:rsidRDefault="00743663" w:rsidP="00402E43">
      <w:pPr>
        <w:pPr>
          <w:pStyle w:val="Normal"/>
          <w:shd w:val="clear" w:color="auto" w:fill="#f3f4f6"/>
          <w:ind w:left="0" w:hanging="0"/>
        </w:pPr>
      </w:pPr>
      <w:r w:rsidRPr="00743663">
        <w:rPr>
          <w:color w:val="505c69"/>
        </w:rPr>
        <w:t xml:space="preserve">Toute reproduction, intégrale ou partielle, est formellement interdite sans accord préalable écrit de l’auteur.</w:t>
      </w:r>
    </w:p>
    <w:p w14:paraId="78551269" w14:textId="0CBB45EC" w:rsidR="00743663" w:rsidRDefault="00743663" w:rsidP="00402E43">
      <w:pPr>
        <w:pPr>
          <w:pStyle w:val="Normal"/>
          <w:shd w:val="clear" w:color="auto" w:fill="#f3f4f6"/>
          <w:ind w:left="284" w:hanging="284"/>
          <w:numPr>
            <w:ilvl w:val="0"/>
            <w:numId w:val="31"/>
          </w:numPr>
        </w:pPr>
      </w:pPr>
      <w:r w:rsidRPr="00743663">
        <w:rPr>
          <w:color w:val="505c69"/>
        </w:rPr>
        <w:t xml:space="preserve">Enseigne:  Fildeplume </w:t>
      </w:r>
    </w:p>
    <w:p w14:paraId="88BC1D94" w14:textId="0CBB45EC" w:rsidR="00743663" w:rsidRDefault="00743663" w:rsidP="00402E43">
      <w:pPr>
        <w:pPr>
          <w:pStyle w:val="Normal"/>
          <w:shd w:val="clear" w:color="auto" w:fill="#f3f4f6"/>
          <w:ind w:left="284" w:hanging="284"/>
          <w:numPr>
            <w:ilvl w:val="0"/>
            <w:numId w:val="31"/>
          </w:numPr>
        </w:pPr>
      </w:pPr>
      <w:r w:rsidRPr="00743663">
        <w:rPr>
          <w:color w:val="505c69"/>
        </w:rPr>
        <w:t xml:space="preserve">Siret : 82038931000039</w:t>
      </w:r>
    </w:p>
    <w:p w14:paraId="7C5C1162" w14:textId="0CBB45EC" w:rsidR="00743663" w:rsidRDefault="00743663" w:rsidP="00402E43">
      <w:pPr>
        <w:pPr>
          <w:pStyle w:val="Normal"/>
          <w:shd w:val="clear" w:color="auto" w:fill="#f3f4f6"/>
          <w:ind w:left="284" w:hanging="284"/>
          <w:numPr>
            <w:ilvl w:val="0"/>
            <w:numId w:val="31"/>
          </w:numPr>
        </w:pPr>
      </w:pPr>
      <w:r w:rsidRPr="00743663">
        <w:rPr>
          <w:color w:val="505c69"/>
        </w:rPr>
        <w:t xml:space="preserve">Statut : Micro Entreprise </w:t>
      </w:r>
    </w:p>
    <w:p w14:paraId="6D06F8FC" w14:textId="0CBB45EC" w:rsidR="00743663" w:rsidRDefault="00743663" w:rsidP="00402E43">
      <w:pPr>
        <w:pPr>
          <w:pStyle w:val="Normal"/>
          <w:shd w:val="clear" w:color="auto" w:fill="#f3f4f6"/>
          <w:ind w:left="284" w:hanging="284"/>
          <w:numPr>
            <w:ilvl w:val="0"/>
            <w:numId w:val="31"/>
          </w:numPr>
        </w:pPr>
      </w:pPr>
      <w:r w:rsidRPr="00743663">
        <w:rPr>
          <w:color w:val="505c69"/>
        </w:rPr>
        <w:t xml:space="preserve">TVA non applicable , art. 293B du CGI</w:t>
      </w:r>
    </w:p>
    <w:p w14:paraId="BBB9F525" w14:textId="0CBB45EC" w:rsidR="00743663" w:rsidRDefault="00743663" w:rsidP="00402E43">
      <w:pPr>
        <w:pPr>
          <w:pStyle w:val="Normal"/>
          <w:shd w:val="clear" w:color="auto" w:fill="#f3f4f6"/>
          <w:ind w:left="284" w:hanging="284"/>
          <w:numPr>
            <w:ilvl w:val="0"/>
            <w:numId w:val="31"/>
          </w:numPr>
        </w:pPr>
      </w:pPr>
      <w:r w:rsidRPr="00743663">
        <w:rPr>
          <w:color w:val="505c69"/>
        </w:rPr>
        <w:t xml:space="preserve">Boutique en ligne hébergée par http://wix.com</w:t>
      </w:r>
    </w:p>
    <w:p w14:paraId="76CD8F14" w14:textId="0CBB45EC" w:rsidR="00743663" w:rsidRDefault="00743663" w:rsidP="00402E43">
      <w:pPr>
        <w:pPr>
          <w:pStyle w:val="Normal"/>
          <w:shd w:val="clear" w:color="auto" w:fill="#f3f4f6"/>
          <w:ind w:left="0" w:hanging="0"/>
        </w:pPr>
      </w:pPr>
      <w:r w:rsidRPr="00743663">
        <w:rPr>
          <w:color w:val="505c69"/>
        </w:rPr>
        <w:t xml:space="preserve">Le service client de fildeplume est à votre écoute pour répondre à vos questions. Vous pouvez le contacter à tout moment par courrier électronique à l’adresse suivante : fildeplume.creations@gmail.com .</w:t>
      </w:r>
    </w:p>
    <w:p w14:paraId="1FAFA752" w14:textId="0CBB45EC" w:rsidR="00743663" w:rsidRDefault="00743663" w:rsidP="00402E43">
      <w:pPr>
        <w:pPr>
          <w:pStyle w:val="Normal"/>
          <w:shd w:val="clear" w:color="auto" w:fill="#f3f4f6"/>
          <w:ind w:left="0" w:hanging="0"/>
        </w:pPr>
      </w:pPr>
      <w:r w:rsidRPr="00743663">
        <w:rPr>
          <w:color w:val="505c69"/>
        </w:rPr>
        <w:t xml:space="preserve">Le présent site est une boutique en ligne proposant les créations artisanales de fildeplume, toutes réalisées en France.</w:t>
      </w:r>
    </w:p>
    <w:p w14:paraId="731A2C94" w14:textId="0CBB45EC" w:rsidR="00743663" w:rsidRDefault="00743663" w:rsidP="00402E43">
      <w:pPr>
        <w:pPr>
          <w:pStyle w:val="Normal"/>
          <w:shd w:val="clear" w:color="auto" w:fill="#f3f4f6"/>
          <w:ind w:left="0" w:hanging="0"/>
        </w:pPr>
      </w:pPr>
      <w:r w:rsidRPr="00743663">
        <w:rPr>
          <w:color w:val="505c69"/>
        </w:rPr>
        <w:t xml:space="preserve">Les présentes conditions générales de vente sont conclues entre: </w:t>
      </w:r>
    </w:p>
    <w:p w14:paraId="F979F568" w14:textId="0CBB45EC" w:rsidR="00743663" w:rsidRDefault="00743663" w:rsidP="00402E43">
      <w:pPr>
        <w:pPr>
          <w:pStyle w:val="Normal"/>
          <w:shd w:val="clear" w:color="auto" w:fill="#f3f4f6"/>
          <w:ind w:left="568" w:hanging="284"/>
          <w:numPr>
            <w:ilvl w:val="1"/>
            <w:numId w:val="31"/>
          </w:numPr>
        </w:pPr>
      </w:pPr>
      <w:r w:rsidRPr="00743663">
        <w:rPr>
          <w:color w:val="505c69"/>
        </w:rPr>
        <w:t xml:space="preserve">d’une part l’entreprise fildeplume, ci après dénommée « l’entreprise »;</w:t>
      </w:r>
    </w:p>
    <w:p w14:paraId="0B78D1B2" w14:textId="0CBB45EC" w:rsidR="00743663" w:rsidRDefault="00743663" w:rsidP="00402E43">
      <w:pPr>
        <w:pPr>
          <w:pStyle w:val="Normal"/>
          <w:shd w:val="clear" w:color="auto" w:fill="#f3f4f6"/>
          <w:ind w:left="568" w:hanging="284"/>
          <w:numPr>
            <w:ilvl w:val="1"/>
            <w:numId w:val="31"/>
          </w:numPr>
        </w:pPr>
      </w:pPr>
      <w:r w:rsidRPr="00743663">
        <w:rPr>
          <w:color w:val="505c69"/>
        </w:rPr>
        <w:t xml:space="preserve">d’autre part, toute personne physique ou morale, ci-après dénommée « l’acheteur », qui passe commande sur le site : https://www.fildeplume.com                   Les présentes conditions générales de vente régissent les relations contractuelles entre le vendeur et l’acheteur. L’acheteur est invité à consulter les conditions générales de vente sur le site. Toutes commandes impliquent tacitement l’acceptation complète et sans réserve de ces dernières. Tout manquement de la part de l’entreprise, à l’une de ses obligations évoquées dans les présentes conditions générales de vente, ne pourra être interprété par l’acheteur, comme une renonciation aux conditions générales de vente.                                                                    Ces conditions peuvent être modifiées sans préavis. Ce sont les conditions générales de vente en vigueur au moment de la passation de commande qui s’appliquent.</w:t>
      </w:r>
    </w:p>
    <w:p w14:paraId="4ABE150A" w14:textId="0CBB45EC" w:rsidR="00743663" w:rsidRDefault="00743663" w:rsidP="00402E43">
      <w:pPr>
        <w:pPr>
          <w:pStyle w:val="Normal"/>
          <w:shd w:val="clear" w:color="auto" w:fill="#f3f4f6"/>
          <w:ind w:left="0" w:hanging="0"/>
        </w:pPr>
      </w:pPr>
      <w:r w:rsidRPr="00743663">
        <w:rPr>
          <w:color w:val="505c69"/>
        </w:rPr>
        <w:t xml:space="preserve">CARACTÉRISTIQUES DES ARTICLES </w:t>
      </w:r>
    </w:p>
    <w:p w14:paraId="F28C6139" w14:textId="0CBB45EC" w:rsidR="00743663" w:rsidRDefault="00743663" w:rsidP="00402E43">
      <w:pPr>
        <w:pPr>
          <w:pStyle w:val="Normal"/>
          <w:shd w:val="clear" w:color="auto" w:fill="#f3f4f6"/>
          <w:ind w:left="0" w:hanging="0"/>
        </w:pPr>
      </w:pPr>
      <w:r w:rsidRPr="00743663">
        <w:rPr>
          <w:color w:val="505c69"/>
        </w:rPr>
        <w:t xml:space="preserve">Fildeplume s’efforce de fournir le plus de détails possibles sur les articles présentés. Les photos des articles figurant sur le site sont aussi fidèle que possible, mais une similitude parfaite avec l’article commandé ne peut être garantie. Les photos présentant les articles sont donc non contractuelles. En effet, en fonction de l’éclairage, de la résolution des écrans et paramètres individuels, les nuances de couleur et le rendu des matières ne sont pas garantis. L’acheteur ne peut en aucun cas tenir l’entreprise responsable de cela.</w:t>
      </w:r>
    </w:p>
    <w:p w14:paraId="9C424854" w14:textId="0CBB45EC" w:rsidR="00743663" w:rsidRDefault="00743663" w:rsidP="00402E43">
      <w:pPr>
        <w:pPr>
          <w:pStyle w:val="Normal"/>
          <w:shd w:val="clear" w:color="auto" w:fill="#f3f4f6"/>
          <w:ind w:left="0" w:hanging="0"/>
        </w:pPr>
      </w:pPr>
      <w:r w:rsidRPr="00743663">
        <w:rPr>
          <w:color w:val="505c69"/>
        </w:rPr>
        <w:t xml:space="preserve"> DISPONIBILITÉS DES ARTICLES </w:t>
        <w:br/>
        <w:t xml:space="preserve">Les articles sont fournis dans la limite des stocks disponibles. En cas le rupture de stock, l'acheteur en sera informé dans les plus brefs délais.</w:t>
      </w:r>
    </w:p>
    <w:p w14:paraId="9734E545" w14:textId="0CBB45EC" w:rsidR="00743663" w:rsidRDefault="00743663" w:rsidP="00402E43">
      <w:pPr>
        <w:pPr>
          <w:pStyle w:val="Normal"/>
          <w:shd w:val="clear" w:color="auto" w:fill="#f3f4f6"/>
          <w:ind w:left="0" w:hanging="0"/>
        </w:pPr>
      </w:pPr>
      <w:r w:rsidRPr="00743663">
        <w:rPr>
          <w:color w:val="505c69"/>
        </w:rPr>
        <w:t xml:space="preserve"/>
        <w:br/>
        <w:t xml:space="preserve">COMMANDE</w:t>
        <w:br/>
        <w:t xml:space="preserve">Certains produits nécessitent des délais de fabrication.</w:t>
      </w:r>
    </w:p>
    <w:p w14:paraId="4FE7FC7C" w14:textId="0CBB45EC" w:rsidR="00743663" w:rsidRDefault="00743663" w:rsidP="00402E43">
      <w:pPr>
        <w:pPr>
          <w:pStyle w:val="Normal"/>
          <w:shd w:val="clear" w:color="auto" w:fill="#f3f4f6"/>
          <w:ind w:left="0" w:hanging="0"/>
        </w:pPr>
      </w:pPr>
      <w:r w:rsidRPr="00743663">
        <w:rPr>
          <w:color w:val="505c69"/>
        </w:rPr>
        <w:t xml:space="preserve"/>
        <w:br/>
        <w:t xml:space="preserve">DELAIS DE LIVRAISON</w:t>
        <w:br/>
        <w:t xml:space="preserve">Les articles en stock seront expédiés dans un délai de 5 à 10 jours ouvrables.</w:t>
        <w:br/>
        <w:t xml:space="preserve">En cas de commande particulière, l'acheteur sera informé du délai de fabrication et de livraison.</w:t>
      </w:r>
    </w:p>
    <w:p w14:paraId="BECDDF78" w14:textId="0CBB45EC" w:rsidR="00743663" w:rsidRDefault="00743663" w:rsidP="00402E43">
      <w:pPr>
        <w:pPr>
          <w:pStyle w:val="Normal"/>
          <w:shd w:val="clear" w:color="auto" w:fill="#f3f4f6"/>
          <w:ind w:left="0" w:hanging="0"/>
        </w:pPr>
      </w:pPr>
      <w:r w:rsidRPr="00743663">
        <w:rPr>
          <w:color w:val="505c69"/>
        </w:rPr>
        <w:t xml:space="preserve"/>
        <w:br/>
        <w:t xml:space="preserve">TARIFS</w:t>
        <w:br/>
        <w:t xml:space="preserve">Les prix indiqués sur le site sont en euros toutes taxes comprises.</w:t>
        <w:br/>
        <w:t xml:space="preserve">Les prix ne comprennent pas les frais de port et de livraison, qui sont à la charge de l'acheteur.</w:t>
        <w:br/>
        <w:t xml:space="preserve">Fildeplume se réserve le droit de modifier ses prix à tout moment. Le prix applicable à l'acheteur est celui figurant sur le site le jour de la commande .</w:t>
      </w:r>
    </w:p>
    <w:p w14:paraId="E85A621A" w14:textId="0CBB45EC" w:rsidR="00743663" w:rsidRDefault="00743663" w:rsidP="00402E43">
      <w:pPr>
        <w:pPr>
          <w:pStyle w:val="Normal"/>
          <w:shd w:val="clear" w:color="auto" w:fill="#f3f4f6"/>
          <w:ind w:left="0" w:hanging="0"/>
        </w:pPr>
      </w:pPr>
      <w:r w:rsidRPr="00743663">
        <w:rPr>
          <w:color w:val="505c69"/>
        </w:rPr>
        <w:t xml:space="preserve"/>
        <w:br/>
        <w:t xml:space="preserve">PRISE DE COMMANDE, PAIEMENT ET MODES DE PAIEMENT</w:t>
        <w:br/>
        <w:t xml:space="preserve">Les paiements s'effectuent en ligne par PayPal, en toute sécurité, ou hors-ligne par virement bancaire ou chèque.</w:t>
      </w:r>
    </w:p>
    <w:p w14:paraId="FBE695F3" w14:textId="0CBB45EC" w:rsidR="00743663" w:rsidRDefault="00743663" w:rsidP="00402E43">
      <w:pPr>
        <w:pPr>
          <w:pStyle w:val="Normal"/>
          <w:shd w:val="clear" w:color="auto" w:fill="#f3f4f6"/>
          <w:ind w:left="0" w:hanging="0"/>
        </w:pPr>
      </w:pPr>
      <w:r w:rsidRPr="00743663">
        <w:rPr>
          <w:color w:val="505c69"/>
        </w:rPr>
        <w:t xml:space="preserve"/>
        <w:br/>
        <w:t xml:space="preserve">LIVRAISON</w:t>
        <w:br/>
        <w:t xml:space="preserve">Les articles sont livrés à l'adresse de livraison indiquée par l'acheteur lors de la commande.</w:t>
        <w:br/>
        <w:t xml:space="preserve">À réception du règlement, l'entreprise expédie le colis à l'acheteur dans les délais annoncés lors de la commande (produit en stock ou sur commande). Pour un produit en stock, le délai est généralement de sept jours.</w:t>
        <w:br/>
        <w:t xml:space="preserve">Les frais de transport sont à la charge de l'acheteur. Les colis sont expédiés en Colissimo simple ou en lettre suivie. Ou par le biais d'un transporteur autre proposé par le vendeur et en accord avec l'acheteur ( Mondial Relais , UPS...)</w:t>
        <w:br/>
        <w:t xml:space="preserve">Les paquets sont pris en charge par La Poste. Il est conseillé de vérifier le contenu du colis en présence du facteur. L'entreprise décline toute responsabilité en cas de retard, vol, perte ou détérioration du colis par La Poste ou autre transporteurs.</w:t>
      </w:r>
    </w:p>
    <w:p w14:paraId="9BB4B437" w14:textId="0CBB45EC" w:rsidR="00743663" w:rsidRDefault="00743663" w:rsidP="00402E43">
      <w:pPr>
        <w:pPr>
          <w:pStyle w:val="Normal"/>
          <w:shd w:val="clear" w:color="auto" w:fill="#f3f4f6"/>
          <w:ind w:left="0" w:hanging="0"/>
        </w:pPr>
      </w:pPr>
      <w:r w:rsidRPr="00743663">
        <w:rPr>
          <w:color w:val="505c69"/>
        </w:rPr>
        <w:t xml:space="preserve">RETRACTATIONS</w:t>
        <w:br/>
        <w:t xml:space="preserve">L'acheteur dispose d'un délai de sept jours à compter de la réception des articles commandés et non fabriqués sur mesure ou personnalisé ( personnalisation par choix de taille et/ou choix de tissu motifs, coloris) pour exercer son droit de rétractation sans avoir à justifier de motifs ni à payer de pénalités. Les frais de retour sont à la charge de l'acheteur.</w:t>
        <w:br/>
        <w:t xml:space="preserve">Tout article retourné devra être en parfait état et dans son emballage d'origine. Tout article endommagé ou sali par le client ne pourra être repris. L'article retourné sera remboursé, à l'exception des frais de port. Le remboursement interviendra au plus tard dans un délai de trente jours suivant la date à laquelle le droit de rétractation a été exercé.</w:t>
        <w:br/>
        <w:t xml:space="preserve">Passé le délai de sept jours, tout article livré sera considéré comme accepté par le client et conforme à sa commande et ne pourra plus faire l'objet d'un retour, d'un remboursement ou d'un échange. En cas d'erreur de l'entreprise, tout article adressé à l'acheteur par erreur pourra être retourné en vue d'un échange ou d'un remboursement. Dans ce cas, les frais de retour seront à la charge de l'entreprise.</w:t>
        <w:br/>
        <w:t xml:space="preserve">Aucun échange ni remboursement ne sera possible pour les articles dits « sur commande » et/ou « sur mesure » ou ayant fait l'objet d'une personnalisation.</w:t>
      </w:r>
    </w:p>
    <w:p w14:paraId="C7BA3AFC" w14:textId="0CBB45EC" w:rsidR="00743663" w:rsidRDefault="00743663" w:rsidP="00402E43">
      <w:pPr>
        <w:pPr>
          <w:pStyle w:val="Normal"/>
          <w:shd w:val="clear" w:color="auto" w:fill="#f3f4f6"/>
          <w:ind w:left="0" w:hanging="0"/>
        </w:pPr>
      </w:pPr>
      <w:r w:rsidRPr="00743663">
        <w:rPr>
          <w:color w:val="505c69"/>
        </w:rPr>
        <w:t xml:space="preserve"/>
        <w:br/>
        <w:t xml:space="preserve">LITIGES</w:t>
        <w:br/>
        <w:t xml:space="preserve">Les présentes conditions de vente sont soumises au droit français. Tout litige entre l'entreprise et l'acheteur sera soumis au tribunal compétent de Nantes.</w:t>
      </w:r>
    </w:p>
    <w:p w14:paraId="10658D14" w14:textId="0CBB45EC" w:rsidR="00743663" w:rsidRDefault="00743663" w:rsidP="00402E43">
      <w:pPr>
        <w:pPr>
          <w:pStyle w:val="Normal"/>
          <w:shd w:val="clear" w:color="auto" w:fill="#f3f4f6"/>
          <w:ind w:left="0" w:hanging="0"/>
        </w:pPr>
      </w:pPr>
      <w:r w:rsidRPr="00743663">
        <w:rPr>
          <w:color w:val="505c69"/>
        </w:rPr>
        <w:t xml:space="preserve"/>
        <w:br/>
        <w:t xml:space="preserve">DROITS D’AUTEUR</w:t>
        <w:br/>
        <w:t xml:space="preserve">Toutes les créations de ce site sont protégées par le droit d'auteur. La reproduction de ces créations et/ou des images est strictement interdite sans accord écrit préalable.</w:t>
      </w:r>
    </w:p>
    <w:p w14:paraId="EF789ECC" w14:textId="0CBB45EC" w:rsidR="00743663" w:rsidRDefault="00743663" w:rsidP="00402E43">
      <w:pPr>
        <w:pPr>
          <w:pStyle w:val="Normal"/>
          <w:shd w:val="clear" w:color="auto" w:fill="#f3f4f6"/>
          <w:ind w:left="0" w:hanging="0"/>
        </w:pPr>
      </w:pPr>
    </w:p>
    <w:p w14:paraId="629F0930LB" w14:textId="164BF54A" w:rsidR="008642C5" w:rsidRDefault="00492AA5" w:rsidP="0010639D">
      <w:r>
        <w:br w:type="pag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1" w15:restartNumberingAfterBreak="0">
    <w:nsid w:val="AAA1"/>
    <w:multiLevelType w:val="hybridMultilevel"/>
    <w:tmpl w:val="AAA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AAA2"/>
    <w:multiLevelType w:val="hybridMultilevel"/>
    <w:tmpl w:val="A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AAA3"/>
    <w:multiLevelType w:val="hybridMultilevel"/>
    <w:tmpl w:val="AAA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AAA4"/>
    <w:multiLevelType w:val="hybridMultilevel"/>
    <w:tmpl w:val="A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AAA5"/>
    <w:multiLevelType w:val="hybridMultilevel"/>
    <w:tmpl w:val="AAA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AAA6"/>
    <w:multiLevelType w:val="hybridMultilevel"/>
    <w:tmpl w:val="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AAA7"/>
    <w:multiLevelType w:val="hybridMultilevel"/>
    <w:tmpl w:val="AAA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AAA8"/>
    <w:multiLevelType w:val="hybridMultilevel"/>
    <w:tmpl w:val="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AAA9"/>
    <w:multiLevelType w:val="hybridMultilevel"/>
    <w:tmpl w:val="AAA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AAA10"/>
    <w:multiLevelType w:val="hybridMultilevel"/>
    <w:tmpl w:val="AA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AAA11"/>
    <w:multiLevelType w:val="hybridMultilevel"/>
    <w:tmpl w:val="AAA1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AAA12"/>
    <w:multiLevelType w:val="hybridMultilevel"/>
    <w:tmpl w:val="A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AAA13"/>
    <w:multiLevelType w:val="hybridMultilevel"/>
    <w:tmpl w:val="AAA1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AAA14"/>
    <w:multiLevelType w:val="hybridMultilevel"/>
    <w:tmpl w:val="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AAA15"/>
    <w:multiLevelType w:val="hybridMultilevel"/>
    <w:tmpl w:val="AAA1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AAA16"/>
    <w:multiLevelType w:val="hybridMultilevel"/>
    <w:tmpl w:val="AA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AAA17"/>
    <w:multiLevelType w:val="hybridMultilevel"/>
    <w:tmpl w:val="AAA1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AAA18"/>
    <w:multiLevelType w:val="hybridMultilevel"/>
    <w:tmpl w:val="A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AAA19"/>
    <w:multiLevelType w:val="hybridMultilevel"/>
    <w:tmpl w:val="AAA1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AAA20"/>
    <w:multiLevelType w:val="hybridMultilevel"/>
    <w:tmpl w:val="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AAA21"/>
    <w:multiLevelType w:val="hybridMultilevel"/>
    <w:tmpl w:val="AAA2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AAA22"/>
    <w:multiLevelType w:val="hybridMultilevel"/>
    <w:tmpl w:val="AA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AAA23"/>
    <w:multiLevelType w:val="hybridMultilevel"/>
    <w:tmpl w:val="AAA2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AAA24"/>
    <w:multiLevelType w:val="hybridMultilevel"/>
    <w:tmpl w:val="A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AAA25"/>
    <w:multiLevelType w:val="hybridMultilevel"/>
    <w:tmpl w:val="AAA2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AAA26"/>
    <w:multiLevelType w:val="hybridMultilevel"/>
    <w:tmpl w:val="A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AAA27"/>
    <w:multiLevelType w:val="hybridMultilevel"/>
    <w:tmpl w:val="AAA2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AAA28"/>
    <w:multiLevelType w:val="hybridMultilevel"/>
    <w:tmpl w:val="AA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AAA29"/>
    <w:multiLevelType w:val="hybridMultilevel"/>
    <w:tmpl w:val="AAA2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63"/>
    <w:rsid w:val="000858C5"/>
    <w:rsid w:val="000F5A54"/>
    <w:rsid w:val="0010639D"/>
    <w:rsid w:val="00183A7B"/>
    <w:rsid w:val="002A6717"/>
    <w:rsid w:val="00402E43"/>
    <w:rsid w:val="00492AA5"/>
    <w:rsid w:val="005F6B3C"/>
    <w:rsid w:val="00743663"/>
    <w:rsid w:val="007F52C0"/>
    <w:rsid w:val="008642C5"/>
    <w:rsid w:val="008B62D3"/>
    <w:rsid w:val="009760B3"/>
    <w:rsid w:val="00A568F7"/>
    <w:rsid w:val="00A806FD"/>
    <w:rsid w:val="00A97529"/>
    <w:rsid w:val="00AE75FF"/>
    <w:rsid w:val="00F262AE"/>
    <w:rsid w:val="00F94927"/>
    <w:rsid w:val="00FB27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1D46"/>
  <w15:chartTrackingRefBased/>
  <w15:docId w15:val="{32826E57-DBD2-C84A-ADAD-F2D6712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54"/>
    <w:pPr>
      <w:spacing w:before="120" w:after="120" w:line="264" w:lineRule="auto"/>
    </w:pPr>
    <w:rPr>
      <w:rFonts w:ascii="Helvetica" w:eastAsia="Times New Roman" w:hAnsi="Helvetica" w:cs="Times New Roman"/>
      <w:sz w:val="22"/>
      <w:szCs w:val="22"/>
      <w:lang w:val="en-US" w:eastAsia="en-GB"/>
    </w:rPr>
  </w:style>
  <w:style w:type="paragraph" w:styleId="Heading1">
    <w:name w:val="heading 1"/>
    <w:basedOn w:val="Normal"/>
    <w:next w:val="Normal"/>
    <w:link w:val="Heading1Char"/>
    <w:uiPriority w:val="9"/>
    <w:qFormat/>
    <w:rsid w:val="000F5A54"/>
    <w:pPr>
      <w:keepNext/>
      <w:keepLines/>
      <w:spacing w:before="560" w:after="320"/>
      <w:outlineLvl w:val="0"/>
    </w:pPr>
    <w:rPr>
      <w:rFonts w:eastAsiaTheme="majorEastAsia" w:cstheme="majorBidi"/>
      <w:b/>
      <w:bCs/>
      <w:color w:val="000000" w:themeColor="text1"/>
      <w:sz w:val="48"/>
      <w:szCs w:val="32"/>
    </w:rPr>
  </w:style>
  <w:style w:type="paragraph" w:styleId="Heading2">
    <w:name w:val="heading 2"/>
    <w:basedOn w:val="Normal"/>
    <w:next w:val="Normal"/>
    <w:link w:val="Heading2Char"/>
    <w:uiPriority w:val="9"/>
    <w:unhideWhenUsed/>
    <w:qFormat/>
    <w:rsid w:val="000F5A54"/>
    <w:pPr>
      <w:keepNext/>
      <w:keepLines/>
      <w:spacing w:before="400" w:after="240"/>
      <w:outlineLvl w:val="1"/>
    </w:pPr>
    <w:rPr>
      <w:rFonts w:eastAsiaTheme="majorEastAsia" w:cstheme="majorBidi"/>
      <w:b/>
      <w:bCs/>
      <w:color w:val="000000" w:themeColor="text1"/>
      <w:sz w:val="40"/>
      <w:szCs w:val="40"/>
    </w:rPr>
  </w:style>
  <w:style w:type="paragraph" w:styleId="Heading3">
    <w:name w:val="heading 3"/>
    <w:basedOn w:val="Normal"/>
    <w:next w:val="Normal"/>
    <w:link w:val="Heading3Char"/>
    <w:uiPriority w:val="9"/>
    <w:unhideWhenUsed/>
    <w:qFormat/>
    <w:rsid w:val="000F5A54"/>
    <w:pPr>
      <w:keepNext/>
      <w:keepLines/>
      <w:spacing w:before="320" w:after="160"/>
      <w:outlineLvl w:val="2"/>
    </w:pPr>
    <w:rPr>
      <w:rFonts w:eastAsiaTheme="majorEastAsi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54"/>
    <w:rPr>
      <w:rFonts w:ascii="Helvetica" w:eastAsiaTheme="majorEastAsia" w:hAnsi="Helvetica" w:cstheme="majorBidi"/>
      <w:b/>
      <w:bCs/>
      <w:color w:val="000000" w:themeColor="text1"/>
      <w:sz w:val="48"/>
      <w:szCs w:val="32"/>
      <w:lang w:val="en-US" w:eastAsia="en-GB"/>
    </w:rPr>
  </w:style>
  <w:style w:type="character" w:customStyle="1" w:styleId="Heading2Char">
    <w:name w:val="Heading 2 Char"/>
    <w:basedOn w:val="DefaultParagraphFont"/>
    <w:link w:val="Heading2"/>
    <w:uiPriority w:val="9"/>
    <w:rsid w:val="000F5A54"/>
    <w:rPr>
      <w:rFonts w:ascii="Helvetica" w:eastAsiaTheme="majorEastAsia" w:hAnsi="Helvetica" w:cstheme="majorBidi"/>
      <w:b/>
      <w:bCs/>
      <w:color w:val="000000" w:themeColor="text1"/>
      <w:sz w:val="40"/>
      <w:szCs w:val="40"/>
      <w:lang w:val="en-US" w:eastAsia="en-GB"/>
    </w:rPr>
  </w:style>
  <w:style w:type="character" w:customStyle="1" w:styleId="Heading3Char">
    <w:name w:val="Heading 3 Char"/>
    <w:basedOn w:val="DefaultParagraphFont"/>
    <w:link w:val="Heading3"/>
    <w:uiPriority w:val="9"/>
    <w:rsid w:val="000F5A54"/>
    <w:rPr>
      <w:rFonts w:ascii="Helvetica" w:eastAsiaTheme="majorEastAsia" w:hAnsi="Helvetica" w:cstheme="majorBidi"/>
      <w:b/>
      <w:bCs/>
      <w:color w:val="000000" w:themeColor="text1"/>
      <w:sz w:val="32"/>
      <w:szCs w:val="32"/>
      <w:lang w:val="en-US" w:eastAsia="en-GB"/>
    </w:rPr>
  </w:style>
  <w:style w:type="paragraph" w:styleId="Title">
    <w:name w:val="Title"/>
    <w:basedOn w:val="Normal"/>
    <w:next w:val="Normal"/>
    <w:link w:val="TitleChar"/>
    <w:uiPriority w:val="10"/>
    <w:qFormat/>
    <w:rsid w:val="000F5A54"/>
    <w:pPr>
      <w:spacing w:before="160" w:after="64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0F5A54"/>
    <w:rPr>
      <w:rFonts w:ascii="Helvetica" w:eastAsiaTheme="majorEastAsia" w:hAnsi="Helvetica" w:cstheme="majorBidi"/>
      <w:b/>
      <w:spacing w:val="-10"/>
      <w:kern w:val="28"/>
      <w:sz w:val="56"/>
      <w:szCs w:val="56"/>
      <w:lang w:val="en-US" w:eastAsia="en-GB"/>
    </w:rPr>
  </w:style>
  <w:style w:type="paragraph" w:customStyle="1" w:styleId="StrongHeading">
    <w:name w:val="Strong Heading"/>
    <w:basedOn w:val="Normal"/>
    <w:qFormat/>
    <w:rsid w:val="000F5A54"/>
    <w:rPr>
      <w:b/>
      <w:sz w:val="24"/>
      <w:szCs w:val="24"/>
    </w:rPr>
  </w:style>
  <w:style w:type="paragraph" w:customStyle="1" w:styleId="Focus">
    <w:name w:val="Focus"/>
    <w:basedOn w:val="Normal"/>
    <w:qFormat/>
    <w:rsid w:val="00A97529"/>
    <w:pPr>
      <w:pBdr>
        <w:left w:val="single" w:sz="24" w:space="8" w:color="auto"/>
      </w:pBdr>
      <w:spacing w:before="0" w:after="0"/>
      <w:ind w:left="238"/>
    </w:pPr>
  </w:style>
  <w:style w:type="table" w:styleId="TableGrid">
    <w:name w:val="Table Grid"/>
    <w:basedOn w:val="TableNormal"/>
    <w:uiPriority w:val="39"/>
    <w:rsid w:val="002A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Normal"/>
    <w:qFormat/>
    <w:rsid w:val="00F262AE"/>
    <w:pPr>
      <w:shd w:val="clear" w:color="auto" w:fill="E7E6E6" w:themeFill="background2"/>
      <w:spacing w:before="320" w:after="320"/>
    </w:pPr>
  </w:style>
  <w:style w:type="paragraph" w:customStyle="1" w:styleId="LightSeparator">
    <w:name w:val="Light Separator"/>
    <w:qFormat/>
    <w:rsid w:val="00F262AE"/>
    <w:pPr>
      <w:jc w:val="center"/>
    </w:pPr>
    <w:rPr>
      <w:rFonts w:eastAsia="Times New Roman" w:cs="Times New Roman"/>
      <w:shd w:val="clear" w:color="auto" w:fill="FDFDFD"/>
      <w:lang w:val="en-US" w:eastAsia="en-GB"/>
    </w:rPr>
  </w:style>
  <w:style w:type="paragraph" w:customStyle="1" w:styleId="Todo">
    <w:name w:val="Todo"/>
    <w:basedOn w:val="Normal"/>
    <w:qFormat/>
    <w:rsid w:val="00F262AE"/>
    <w:pPr>
      <w:spacing w:before="80" w:after="80"/>
    </w:pPr>
  </w:style>
  <w:style w:type="paragraph" w:styleId="ListParagraph">
    <w:name w:val="List Paragraph"/>
    <w:basedOn w:val="Normal"/>
    <w:uiPriority w:val="34"/>
    <w:rsid w:val="00A568F7"/>
    <w:pPr>
      <w:contextualSpacing/>
    </w:pPr>
  </w:style>
  <w:style w:type="character" w:customStyle="1" w:styleId="code">
    <w:name w:val="code"/>
    <w:basedOn w:val="DefaultParagraphFont"/>
    <w:rsid w:val="00F262AE"/>
  </w:style>
  <w:style w:type="paragraph" w:styleId="Caption">
    <w:name w:val="caption"/>
    <w:basedOn w:val="Normal"/>
    <w:next w:val="Normal"/>
    <w:uiPriority w:val="35"/>
    <w:unhideWhenUsed/>
    <w:qFormat/>
    <w:rsid w:val="009760B3"/>
    <w:pPr>
      <w:spacing w:before="0" w:after="200"/>
    </w:pPr>
    <w:rPr>
      <w:i/>
      <w:iCs/>
      <w:color w:val="44546A" w:themeColor="text2"/>
      <w:sz w:val="18"/>
      <w:szCs w:val="18"/>
    </w:rPr>
  </w:style>
  <w:style w:type="paragraph" w:customStyle="1" w:styleId="PageStyle">
    <w:name w:val="PageStyle"/>
    <w:basedOn w:val="Normal"/>
    <w:qFormat/>
    <w:rsid w:val="00FB2764"/>
    <w:rPr>
      <w:b/>
      <w:bCs/>
      <w:sz w:val="26"/>
      <w:szCs w:val="26"/>
      <w:u w:val="single"/>
    </w:rPr>
  </w:style>
  <w:style w:type="paragraph" w:customStyle="1" w:styleId="Snippet">
    <w:name w:val="Snippet"/>
    <w:basedOn w:val="Normal"/>
    <w:qFormat/>
    <w:rsid w:val="008B62D3"/>
    <w:pPr>
      <w:spacing w:before="360" w:after="360"/>
    </w:pPr>
    <w:rPr>
      <w:rFonts w:ascii="Cordia New" w:hAnsi="Cordia New"/>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4833">
      <w:bodyDiv w:val="1"/>
      <w:marLeft w:val="0"/>
      <w:marRight w:val="0"/>
      <w:marTop w:val="0"/>
      <w:marBottom w:val="0"/>
      <w:divBdr>
        <w:top w:val="none" w:sz="0" w:space="0" w:color="auto"/>
        <w:left w:val="none" w:sz="0" w:space="0" w:color="auto"/>
        <w:bottom w:val="none" w:sz="0" w:space="0" w:color="auto"/>
        <w:right w:val="none" w:sz="0" w:space="0" w:color="auto"/>
      </w:divBdr>
    </w:div>
    <w:div w:id="267546641">
      <w:bodyDiv w:val="1"/>
      <w:marLeft w:val="0"/>
      <w:marRight w:val="0"/>
      <w:marTop w:val="0"/>
      <w:marBottom w:val="0"/>
      <w:divBdr>
        <w:top w:val="none" w:sz="0" w:space="0" w:color="auto"/>
        <w:left w:val="none" w:sz="0" w:space="0" w:color="auto"/>
        <w:bottom w:val="none" w:sz="0" w:space="0" w:color="auto"/>
        <w:right w:val="none" w:sz="0" w:space="0" w:color="auto"/>
      </w:divBdr>
    </w:div>
    <w:div w:id="404689869">
      <w:bodyDiv w:val="1"/>
      <w:marLeft w:val="0"/>
      <w:marRight w:val="0"/>
      <w:marTop w:val="0"/>
      <w:marBottom w:val="0"/>
      <w:divBdr>
        <w:top w:val="none" w:sz="0" w:space="0" w:color="auto"/>
        <w:left w:val="none" w:sz="0" w:space="0" w:color="auto"/>
        <w:bottom w:val="none" w:sz="0" w:space="0" w:color="auto"/>
        <w:right w:val="none" w:sz="0" w:space="0" w:color="auto"/>
      </w:divBdr>
    </w:div>
    <w:div w:id="1238125663">
      <w:bodyDiv w:val="1"/>
      <w:marLeft w:val="0"/>
      <w:marRight w:val="0"/>
      <w:marTop w:val="0"/>
      <w:marBottom w:val="0"/>
      <w:divBdr>
        <w:top w:val="none" w:sz="0" w:space="0" w:color="auto"/>
        <w:left w:val="none" w:sz="0" w:space="0" w:color="auto"/>
        <w:bottom w:val="none" w:sz="0" w:space="0" w:color="auto"/>
        <w:right w:val="none" w:sz="0" w:space="0" w:color="auto"/>
      </w:divBdr>
    </w:div>
    <w:div w:id="1657143429">
      <w:bodyDiv w:val="1"/>
      <w:marLeft w:val="0"/>
      <w:marRight w:val="0"/>
      <w:marTop w:val="0"/>
      <w:marBottom w:val="0"/>
      <w:divBdr>
        <w:top w:val="none" w:sz="0" w:space="0" w:color="auto"/>
        <w:left w:val="none" w:sz="0" w:space="0" w:color="auto"/>
        <w:bottom w:val="none" w:sz="0" w:space="0" w:color="auto"/>
        <w:right w:val="none" w:sz="0" w:space="0" w:color="auto"/>
      </w:divBdr>
    </w:div>
    <w:div w:id="17609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sv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242A-1516-4D45-BDDB-CA0F00C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de Vente</dc:title>
  <dc:subject/>
  <dc:creator>f80899c5-fc47-47aa-d145-b81df54a8ed1</dc:creator>
  <cp:keywords/>
  <dc:description/>
  <cp:lastModifiedBy>f80899c5-fc47-47aa-d145-b81df54a8ed1</cp:lastModifiedBy>
  <cp:revision>1</cp:revision>
  <dcterms:created xsi:type="dcterms:W3CDTF">2025-07-11T16:38:30Z</dcterms:created>
  <dcterms:modified xsi:type="dcterms:W3CDTF">2025-07-12T08:23:27Z</dcterms:modified>
</cp:coreProperties>
</file>